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09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第九届中华职业教育创新创业大赛（网评阶段）参赛视频拍摄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及演示文稿优化</w:t>
      </w:r>
      <w:r>
        <w:rPr>
          <w:rFonts w:hint="eastAsia" w:ascii="黑体" w:hAnsi="黑体" w:eastAsia="黑体" w:cs="黑体"/>
          <w:sz w:val="36"/>
          <w:szCs w:val="36"/>
        </w:rPr>
        <w:t>需求清单</w:t>
      </w:r>
    </w:p>
    <w:p w14:paraId="40193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sz w:val="24"/>
          <w:szCs w:val="24"/>
        </w:rPr>
      </w:pPr>
    </w:p>
    <w:p w14:paraId="098D8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default"/>
          <w:sz w:val="24"/>
          <w:szCs w:val="24"/>
        </w:rPr>
      </w:pPr>
      <w:r>
        <w:rPr>
          <w:sz w:val="24"/>
          <w:szCs w:val="24"/>
        </w:rPr>
        <w:t>为做好我校第九届中华职业教育创新创业网评备赛工作，</w:t>
      </w:r>
      <w:r>
        <w:rPr>
          <w:rFonts w:hint="eastAsia"/>
          <w:sz w:val="24"/>
          <w:szCs w:val="24"/>
        </w:rPr>
        <w:t>展现参赛项目的创新亮点、实践成果与团队风采，确保参赛视频、照片等材料规范优质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符合评审要求，特制定</w:t>
      </w:r>
      <w:r>
        <w:rPr>
          <w:rFonts w:hint="eastAsia"/>
          <w:sz w:val="24"/>
          <w:szCs w:val="24"/>
          <w:lang w:val="en-US" w:eastAsia="zh-CN"/>
        </w:rPr>
        <w:t>如下视频</w:t>
      </w:r>
      <w:r>
        <w:rPr>
          <w:rFonts w:hint="eastAsia"/>
          <w:sz w:val="24"/>
          <w:szCs w:val="24"/>
        </w:rPr>
        <w:t>拍摄与</w:t>
      </w:r>
      <w:r>
        <w:rPr>
          <w:rFonts w:hint="eastAsia"/>
          <w:sz w:val="24"/>
          <w:szCs w:val="24"/>
          <w:lang w:val="en-US" w:eastAsia="zh-CN"/>
        </w:rPr>
        <w:t>演示文稿</w:t>
      </w:r>
      <w:r>
        <w:rPr>
          <w:rFonts w:hint="eastAsia"/>
          <w:sz w:val="24"/>
          <w:szCs w:val="24"/>
          <w:lang w:eastAsia="zh-CN"/>
        </w:rPr>
        <w:t>优化</w:t>
      </w:r>
      <w:bookmarkStart w:id="0" w:name="_GoBack"/>
      <w:bookmarkEnd w:id="0"/>
      <w:r>
        <w:rPr>
          <w:rFonts w:hint="eastAsia"/>
          <w:sz w:val="24"/>
          <w:szCs w:val="24"/>
        </w:rPr>
        <w:t>需求清单</w:t>
      </w:r>
      <w:r>
        <w:rPr>
          <w:sz w:val="24"/>
          <w:szCs w:val="24"/>
        </w:rPr>
        <w:t>。</w:t>
      </w:r>
    </w:p>
    <w:p w14:paraId="09ED4C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b/>
          <w:bCs/>
          <w:sz w:val="24"/>
          <w:szCs w:val="24"/>
        </w:rPr>
        <w:t>一、数量及价格</w:t>
      </w:r>
    </w:p>
    <w:tbl>
      <w:tblPr>
        <w:tblStyle w:val="10"/>
        <w:tblW w:w="38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22"/>
        <w:gridCol w:w="1507"/>
        <w:gridCol w:w="2385"/>
        <w:gridCol w:w="931"/>
        <w:gridCol w:w="1472"/>
      </w:tblGrid>
      <w:tr w14:paraId="246C9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2" w:hRule="atLeast"/>
          <w:jc w:val="center"/>
        </w:trPr>
        <w:tc>
          <w:tcPr>
            <w:tcW w:w="638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585F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44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57337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652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DBF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规格/说明</w:t>
            </w:r>
          </w:p>
        </w:tc>
        <w:tc>
          <w:tcPr>
            <w:tcW w:w="645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F3EB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019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C87C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要求</w:t>
            </w:r>
          </w:p>
        </w:tc>
      </w:tr>
      <w:tr w14:paraId="3CD2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4" w:hRule="atLeast"/>
          <w:jc w:val="center"/>
        </w:trPr>
        <w:tc>
          <w:tcPr>
            <w:tcW w:w="63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A85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</w:t>
            </w:r>
          </w:p>
        </w:tc>
        <w:tc>
          <w:tcPr>
            <w:tcW w:w="104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4F1F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照片拍摄</w:t>
            </w:r>
          </w:p>
        </w:tc>
        <w:tc>
          <w:tcPr>
            <w:tcW w:w="1652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D74F2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提供室内影棚、化妆及拍摄，室外采风拍摄。照片美化，拍摄内容服务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演示文稿设计与</w:t>
            </w:r>
            <w:r>
              <w:rPr>
                <w:rFonts w:hint="default"/>
                <w:sz w:val="24"/>
                <w:szCs w:val="24"/>
              </w:rPr>
              <w:t>制作。</w:t>
            </w:r>
          </w:p>
        </w:tc>
        <w:tc>
          <w:tcPr>
            <w:tcW w:w="64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4AC9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1套</w:t>
            </w:r>
          </w:p>
        </w:tc>
        <w:tc>
          <w:tcPr>
            <w:tcW w:w="101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649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不少于</w:t>
            </w:r>
            <w:r>
              <w:rPr>
                <w:rFonts w:hint="default"/>
                <w:sz w:val="24"/>
                <w:szCs w:val="24"/>
              </w:rPr>
              <w:t>300张素材</w:t>
            </w:r>
          </w:p>
        </w:tc>
      </w:tr>
      <w:tr w14:paraId="1826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51" w:hRule="atLeast"/>
          <w:jc w:val="center"/>
        </w:trPr>
        <w:tc>
          <w:tcPr>
            <w:tcW w:w="63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269B8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2.</w:t>
            </w:r>
          </w:p>
        </w:tc>
        <w:tc>
          <w:tcPr>
            <w:tcW w:w="104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6C7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拍摄脚本编写及现场指导</w:t>
            </w:r>
          </w:p>
        </w:tc>
        <w:tc>
          <w:tcPr>
            <w:tcW w:w="1652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66F0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</w:rPr>
              <w:t>参与团队拍摄脚本编写、现场指导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等。</w:t>
            </w:r>
          </w:p>
        </w:tc>
        <w:tc>
          <w:tcPr>
            <w:tcW w:w="64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BC5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1套</w:t>
            </w:r>
          </w:p>
        </w:tc>
        <w:tc>
          <w:tcPr>
            <w:tcW w:w="101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B304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专业人员全程参与</w:t>
            </w:r>
          </w:p>
        </w:tc>
      </w:tr>
      <w:tr w14:paraId="130B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424" w:hRule="atLeast"/>
          <w:jc w:val="center"/>
        </w:trPr>
        <w:tc>
          <w:tcPr>
            <w:tcW w:w="63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C622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3</w:t>
            </w:r>
          </w:p>
        </w:tc>
        <w:tc>
          <w:tcPr>
            <w:tcW w:w="104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446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视频拍摄</w:t>
            </w:r>
          </w:p>
        </w:tc>
        <w:tc>
          <w:tcPr>
            <w:tcW w:w="1652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47B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提供户外拍摄车辆、化妆，完成多场景拍摄。</w:t>
            </w:r>
            <w:r>
              <w:rPr>
                <w:rFonts w:hint="default"/>
                <w:sz w:val="24"/>
                <w:szCs w:val="24"/>
              </w:rPr>
              <w:t>剪辑成服务项目的多段素材。后期配乐、配音。</w:t>
            </w:r>
          </w:p>
        </w:tc>
        <w:tc>
          <w:tcPr>
            <w:tcW w:w="64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2306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多段</w:t>
            </w:r>
          </w:p>
        </w:tc>
        <w:tc>
          <w:tcPr>
            <w:tcW w:w="101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EA58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sz w:val="24"/>
                <w:szCs w:val="24"/>
              </w:rPr>
              <w:t>视频素材不少于</w:t>
            </w:r>
            <w:r>
              <w:rPr>
                <w:rFonts w:hint="default"/>
                <w:sz w:val="24"/>
                <w:szCs w:val="24"/>
              </w:rPr>
              <w:t>60分钟</w:t>
            </w:r>
          </w:p>
        </w:tc>
      </w:tr>
      <w:tr w14:paraId="33931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51" w:hRule="atLeast"/>
          <w:jc w:val="center"/>
        </w:trPr>
        <w:tc>
          <w:tcPr>
            <w:tcW w:w="63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1754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4</w:t>
            </w:r>
          </w:p>
        </w:tc>
        <w:tc>
          <w:tcPr>
            <w:tcW w:w="104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DEC6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演示文稿</w:t>
            </w:r>
            <w:r>
              <w:rPr>
                <w:rFonts w:hint="eastAsia"/>
                <w:sz w:val="24"/>
                <w:szCs w:val="24"/>
                <w:lang w:eastAsia="zh-CN"/>
              </w:rPr>
              <w:t>优化</w:t>
            </w:r>
          </w:p>
        </w:tc>
        <w:tc>
          <w:tcPr>
            <w:tcW w:w="1652" w:type="pct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62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优化</w:t>
            </w:r>
            <w:r>
              <w:rPr>
                <w:rFonts w:hint="default"/>
                <w:sz w:val="24"/>
                <w:szCs w:val="24"/>
              </w:rPr>
              <w:t>35页网评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演示文稿</w:t>
            </w:r>
            <w:r>
              <w:rPr>
                <w:rFonts w:hint="default"/>
                <w:sz w:val="24"/>
                <w:szCs w:val="24"/>
              </w:rPr>
              <w:t>及25页路演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演示文稿。</w:t>
            </w:r>
          </w:p>
        </w:tc>
        <w:tc>
          <w:tcPr>
            <w:tcW w:w="645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B2A7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2份</w:t>
            </w:r>
          </w:p>
        </w:tc>
        <w:tc>
          <w:tcPr>
            <w:tcW w:w="1019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2E6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专项定制</w:t>
            </w:r>
          </w:p>
        </w:tc>
      </w:tr>
    </w:tbl>
    <w:p w14:paraId="748A421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技术要求</w:t>
      </w:r>
    </w:p>
    <w:p w14:paraId="67950C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default"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  <w:lang w:val="en-US" w:eastAsia="zh-CN"/>
        </w:rPr>
        <w:t>根据脚本及团队要求</w:t>
      </w:r>
      <w:r>
        <w:rPr>
          <w:rFonts w:hint="default"/>
          <w:sz w:val="24"/>
          <w:szCs w:val="24"/>
          <w:lang w:eastAsia="zh-CN"/>
        </w:rPr>
        <w:t>前往</w:t>
      </w:r>
      <w:r>
        <w:rPr>
          <w:rFonts w:hint="eastAsia"/>
          <w:sz w:val="24"/>
          <w:szCs w:val="24"/>
          <w:lang w:val="en-US" w:eastAsia="zh-CN"/>
        </w:rPr>
        <w:t>磁湖风景区、矿冶文化景点</w:t>
      </w:r>
      <w:r>
        <w:rPr>
          <w:rFonts w:hint="default"/>
          <w:sz w:val="24"/>
          <w:szCs w:val="24"/>
          <w:lang w:eastAsia="zh-CN"/>
        </w:rPr>
        <w:t>、阳新文化馆</w:t>
      </w:r>
      <w:r>
        <w:rPr>
          <w:rFonts w:hint="eastAsia"/>
          <w:sz w:val="24"/>
          <w:szCs w:val="24"/>
          <w:lang w:val="en-US" w:eastAsia="zh-CN"/>
        </w:rPr>
        <w:t>等</w:t>
      </w:r>
      <w:r>
        <w:rPr>
          <w:rFonts w:hint="default"/>
          <w:sz w:val="24"/>
          <w:szCs w:val="24"/>
          <w:lang w:eastAsia="zh-CN"/>
        </w:rPr>
        <w:t>景区</w:t>
      </w:r>
      <w:r>
        <w:rPr>
          <w:rFonts w:hint="eastAsia"/>
          <w:sz w:val="24"/>
          <w:szCs w:val="24"/>
          <w:lang w:val="en-US" w:eastAsia="zh-CN"/>
        </w:rPr>
        <w:t>、黄石有礼店铺</w:t>
      </w:r>
      <w:r>
        <w:rPr>
          <w:rFonts w:hint="default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服装</w:t>
      </w:r>
      <w:r>
        <w:rPr>
          <w:rFonts w:hint="default"/>
          <w:sz w:val="24"/>
          <w:szCs w:val="24"/>
          <w:lang w:eastAsia="zh-CN"/>
        </w:rPr>
        <w:t>公司</w:t>
      </w:r>
      <w:r>
        <w:rPr>
          <w:rFonts w:hint="eastAsia"/>
          <w:sz w:val="24"/>
          <w:szCs w:val="24"/>
          <w:lang w:val="en-US" w:eastAsia="zh-CN"/>
        </w:rPr>
        <w:t>、</w:t>
      </w:r>
      <w:r>
        <w:rPr>
          <w:rFonts w:hint="default"/>
          <w:sz w:val="24"/>
          <w:szCs w:val="24"/>
          <w:lang w:eastAsia="zh-CN"/>
        </w:rPr>
        <w:t>校园、社区、影棚等场景进行照片和视频拍摄</w:t>
      </w:r>
      <w:r>
        <w:rPr>
          <w:rFonts w:hint="eastAsia"/>
          <w:sz w:val="24"/>
          <w:szCs w:val="24"/>
          <w:lang w:val="en-US" w:eastAsia="zh-CN"/>
        </w:rPr>
        <w:t>，提供拍摄车辆</w:t>
      </w:r>
      <w:r>
        <w:rPr>
          <w:rFonts w:hint="default"/>
          <w:sz w:val="24"/>
          <w:szCs w:val="24"/>
          <w:lang w:eastAsia="zh-CN"/>
        </w:rPr>
        <w:t>及化妆</w:t>
      </w:r>
      <w:r>
        <w:rPr>
          <w:rFonts w:hint="eastAsia"/>
          <w:sz w:val="24"/>
          <w:szCs w:val="24"/>
          <w:lang w:val="en-US" w:eastAsia="zh-CN"/>
        </w:rPr>
        <w:t>。</w:t>
      </w:r>
    </w:p>
    <w:p w14:paraId="41DC33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画质要求：分辨率不低于1920×1080（16:9高清），采用H.264/AVC编码格式压缩，帧率不低于25帧/秒-5-10；</w:t>
      </w:r>
    </w:p>
    <w:p w14:paraId="75DB0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default"/>
          <w:sz w:val="24"/>
          <w:szCs w:val="24"/>
          <w:lang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.</w:t>
      </w:r>
      <w:r>
        <w:rPr>
          <w:sz w:val="24"/>
          <w:szCs w:val="24"/>
        </w:rPr>
        <w:t>设备要求：使用专业设备，配备专业灯光及收音设备，确保录制质量。</w:t>
      </w:r>
    </w:p>
    <w:p w14:paraId="44F1D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三、交付要求</w:t>
      </w:r>
    </w:p>
    <w:p w14:paraId="27E77A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交付内容：网评</w:t>
      </w:r>
      <w:r>
        <w:rPr>
          <w:rFonts w:hint="default"/>
          <w:sz w:val="24"/>
          <w:szCs w:val="24"/>
        </w:rPr>
        <w:t>PPT、路演</w:t>
      </w:r>
      <w:r>
        <w:rPr>
          <w:rFonts w:hint="eastAsia"/>
          <w:sz w:val="24"/>
          <w:szCs w:val="24"/>
          <w:lang w:val="en-US" w:eastAsia="zh-CN"/>
        </w:rPr>
        <w:t>演示文稿</w:t>
      </w:r>
      <w:r>
        <w:rPr>
          <w:rFonts w:hint="default"/>
          <w:sz w:val="24"/>
          <w:szCs w:val="24"/>
        </w:rPr>
        <w:t>、项目解说视频</w:t>
      </w:r>
      <w:r>
        <w:rPr>
          <w:sz w:val="24"/>
          <w:szCs w:val="24"/>
        </w:rPr>
        <w:t>及全部原始素材备份；</w:t>
      </w:r>
    </w:p>
    <w:p w14:paraId="3395D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交付时间：线上提交前交付（预计</w:t>
      </w:r>
      <w:r>
        <w:rPr>
          <w:rFonts w:hint="default"/>
          <w:sz w:val="24"/>
          <w:szCs w:val="24"/>
        </w:rPr>
        <w:t>4月中旬</w:t>
      </w:r>
      <w:r>
        <w:rPr>
          <w:sz w:val="24"/>
          <w:szCs w:val="24"/>
        </w:rPr>
        <w:t>）；</w:t>
      </w:r>
    </w:p>
    <w:p w14:paraId="63394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验收标准：</w:t>
      </w:r>
      <w:r>
        <w:rPr>
          <w:rFonts w:hint="eastAsia"/>
          <w:sz w:val="24"/>
          <w:szCs w:val="24"/>
          <w:lang w:val="en-US" w:eastAsia="zh-CN"/>
        </w:rPr>
        <w:t>演示文稿</w:t>
      </w:r>
      <w:r>
        <w:rPr>
          <w:rFonts w:hint="default"/>
          <w:sz w:val="24"/>
          <w:szCs w:val="24"/>
        </w:rPr>
        <w:t>精美、视频</w:t>
      </w:r>
      <w:r>
        <w:rPr>
          <w:sz w:val="24"/>
          <w:szCs w:val="24"/>
        </w:rPr>
        <w:t>清晰，符合参赛标准。如所供服务无法达到验收合格标准，由此造成的一切责任由供应商承担。</w:t>
      </w:r>
    </w:p>
    <w:p w14:paraId="5955D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四、服务要求</w:t>
      </w:r>
    </w:p>
    <w:p w14:paraId="7A6B6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sz w:val="24"/>
          <w:szCs w:val="24"/>
        </w:rPr>
        <w:t>响应时效：接到招标单位需求后，需在2小时内安排专人对接，拍摄时间确认后，需在48小时开展拍摄制作，紧急项目需具备加急处理能力。</w:t>
      </w:r>
    </w:p>
    <w:p w14:paraId="2F63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sz w:val="24"/>
          <w:szCs w:val="24"/>
        </w:rPr>
        <w:t>修改服务：提供不少于5次免费修改服务，修改需精准响应招标单位意见，确保最终成品完全符合需求。</w:t>
      </w:r>
    </w:p>
    <w:p w14:paraId="2F9F1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sz w:val="24"/>
          <w:szCs w:val="24"/>
        </w:rPr>
        <w:t>售后服务：项目完成后，需提供3个月的免费售后技术支持，包括视频修改、格式转换等服务；同时需建立项目档案，妥善保管所有原始素材及成品文件，方便招标单位后续调取使用。</w:t>
      </w:r>
    </w:p>
    <w:p w14:paraId="16C9C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p w14:paraId="7DB03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                                                                          教科处</w:t>
      </w:r>
    </w:p>
    <w:p w14:paraId="3AB4C0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right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2026年</w:t>
      </w:r>
      <w:r>
        <w:rPr>
          <w:rFonts w:hint="default"/>
          <w:sz w:val="24"/>
          <w:szCs w:val="24"/>
          <w:lang w:eastAsia="zh-CN"/>
        </w:rPr>
        <w:t>4</w:t>
      </w:r>
      <w:r>
        <w:rPr>
          <w:rFonts w:hint="eastAsia"/>
          <w:sz w:val="24"/>
          <w:szCs w:val="24"/>
          <w:lang w:val="en-US" w:eastAsia="zh-CN"/>
        </w:rPr>
        <w:t>月</w:t>
      </w:r>
      <w:r>
        <w:rPr>
          <w:rFonts w:hint="default"/>
          <w:sz w:val="24"/>
          <w:szCs w:val="24"/>
          <w:lang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13912B"/>
    <w:multiLevelType w:val="singleLevel"/>
    <w:tmpl w:val="BB13912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2A91D81"/>
    <w:rsid w:val="04507FDA"/>
    <w:rsid w:val="08DB50B8"/>
    <w:rsid w:val="10AE73B4"/>
    <w:rsid w:val="27BEF949"/>
    <w:rsid w:val="29E277A3"/>
    <w:rsid w:val="2A9C5F17"/>
    <w:rsid w:val="2C2E4F21"/>
    <w:rsid w:val="33694A91"/>
    <w:rsid w:val="3BB222F8"/>
    <w:rsid w:val="423B584A"/>
    <w:rsid w:val="5B37709F"/>
    <w:rsid w:val="5E8E294C"/>
    <w:rsid w:val="6BF95CAB"/>
    <w:rsid w:val="6DA46816"/>
    <w:rsid w:val="6F8D6E36"/>
    <w:rsid w:val="71630796"/>
    <w:rsid w:val="732775A1"/>
    <w:rsid w:val="74806F69"/>
    <w:rsid w:val="7FFB50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  <w:style w:type="character" w:customStyle="1" w:styleId="18">
    <w:name w:val="font1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815</Words>
  <Characters>860</Characters>
  <TotalTime>60</TotalTime>
  <ScaleCrop>false</ScaleCrop>
  <LinksUpToDate>false</LinksUpToDate>
  <CharactersWithSpaces>992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2026-04-02T14:59:00Z</dcterms:created>
  <dc:creator>Un-named</dc:creator>
  <cp:lastModifiedBy>吗喽的命也是命</cp:lastModifiedBy>
  <cp:lastPrinted>2026-04-02T15:09:00Z</cp:lastPrinted>
  <dcterms:modified xsi:type="dcterms:W3CDTF">2026-04-03T09:59:20Z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eyJoZGlkIjoiOWZhOGE3YWJmNmEyZGZlNjhhNGIxN2JlYmIxYzQ5NWIiLCJ1c2VySWQiOiI0MDU3NTE4MjgifQ==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3C349A7EB7DA4BF88D74F5E5FBB9990E_13</vt:lpwstr>
  </property>
</Properties>
</file>